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5C" w:rsidRPr="00884FFA" w:rsidRDefault="0050635C" w:rsidP="0050635C">
      <w:pPr>
        <w:shd w:val="clear" w:color="auto" w:fill="31849B" w:themeFill="accent5" w:themeFillShade="BF"/>
        <w:rPr>
          <w:rFonts w:ascii="Calibri" w:hAnsi="Calibri" w:cs="Calibri"/>
          <w:b/>
        </w:rPr>
      </w:pPr>
      <w:r w:rsidRPr="00884FFA">
        <w:rPr>
          <w:rFonts w:ascii="Calibri" w:hAnsi="Calibri" w:cs="Calibri"/>
          <w:b/>
          <w:sz w:val="32"/>
          <w:szCs w:val="32"/>
        </w:rPr>
        <w:t>Q</w:t>
      </w:r>
      <w:r>
        <w:rPr>
          <w:rFonts w:ascii="Calibri" w:hAnsi="Calibri" w:cs="Calibri"/>
          <w:b/>
          <w:sz w:val="32"/>
          <w:szCs w:val="32"/>
        </w:rPr>
        <w:t>2</w:t>
      </w:r>
    </w:p>
    <w:p w:rsidR="0050635C" w:rsidRDefault="0050635C" w:rsidP="0050635C">
      <w:pPr>
        <w:spacing w:after="120"/>
        <w:rPr>
          <w:rFonts w:ascii="Calibri" w:hAnsi="Calibri" w:cs="Calibri"/>
        </w:rPr>
      </w:pPr>
    </w:p>
    <w:p w:rsidR="0050635C" w:rsidRDefault="0050635C" w:rsidP="0050635C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den nachfolgenden Ausführungen werden nur die Schwerpunktkompetenzen, die im Zusammenhang mit dem jeweiligen Unterrichtsvorhaben erworben werden sollen, genannt. Darüber hinaus werden folgende Grundkompetenzen vorausgesetzt und durch ihre wiederholte Anwendung vertieft: </w:t>
      </w:r>
    </w:p>
    <w:p w:rsidR="0050635C" w:rsidRDefault="0050635C" w:rsidP="0050635C">
      <w:pPr>
        <w:pStyle w:val="Listenabsatz"/>
        <w:numPr>
          <w:ilvl w:val="0"/>
          <w:numId w:val="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Methoden/Produktion:</w:t>
      </w:r>
    </w:p>
    <w:p w:rsidR="0050635C" w:rsidRPr="00AC1F2B" w:rsidRDefault="0050635C" w:rsidP="0050635C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AC1F2B">
        <w:rPr>
          <w:rFonts w:asciiTheme="minorHAnsi" w:hAnsiTheme="minorHAnsi" w:cs="Times"/>
          <w:szCs w:val="36"/>
          <w:lang w:eastAsia="de-DE"/>
        </w:rPr>
        <w:t>normgerechte Verwendung der Sprache (Rechtschreibung, Grammatik und Zeichensetzung)</w:t>
      </w:r>
    </w:p>
    <w:p w:rsidR="0050635C" w:rsidRPr="00955100" w:rsidRDefault="0050635C" w:rsidP="0050635C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955100">
        <w:rPr>
          <w:rFonts w:asciiTheme="minorHAnsi" w:hAnsiTheme="minorHAnsi" w:cs="Times"/>
          <w:szCs w:val="36"/>
          <w:lang w:eastAsia="de-DE"/>
        </w:rPr>
        <w:t>aus Aufg</w:t>
      </w:r>
      <w:r>
        <w:rPr>
          <w:rFonts w:asciiTheme="minorHAnsi" w:hAnsiTheme="minorHAnsi" w:cs="Times"/>
          <w:szCs w:val="36"/>
          <w:lang w:eastAsia="de-DE"/>
        </w:rPr>
        <w:t>abenstellungen angemessene Z</w:t>
      </w:r>
      <w:r w:rsidRPr="00955100">
        <w:rPr>
          <w:rFonts w:asciiTheme="minorHAnsi" w:hAnsiTheme="minorHAnsi" w:cs="Times"/>
          <w:szCs w:val="36"/>
          <w:lang w:eastAsia="de-DE"/>
        </w:rPr>
        <w:t>iele ableiten und diese für die Textrezeption</w:t>
      </w:r>
      <w:r>
        <w:rPr>
          <w:rFonts w:asciiTheme="minorHAnsi" w:hAnsiTheme="minorHAnsi" w:cs="Times"/>
          <w:szCs w:val="36"/>
          <w:lang w:eastAsia="de-DE"/>
        </w:rPr>
        <w:t xml:space="preserve"> und -produktion</w:t>
      </w:r>
      <w:r w:rsidRPr="00955100">
        <w:rPr>
          <w:rFonts w:asciiTheme="minorHAnsi" w:hAnsiTheme="minorHAnsi" w:cs="Times"/>
          <w:szCs w:val="36"/>
          <w:lang w:eastAsia="de-DE"/>
        </w:rPr>
        <w:t xml:space="preserve"> nutzen</w:t>
      </w:r>
    </w:p>
    <w:p w:rsidR="0050635C" w:rsidRPr="000B36C2" w:rsidRDefault="0050635C" w:rsidP="0050635C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0B36C2">
        <w:rPr>
          <w:rFonts w:asciiTheme="minorHAnsi" w:hAnsiTheme="minorHAnsi" w:cs="Times"/>
          <w:szCs w:val="36"/>
          <w:lang w:eastAsia="de-DE"/>
        </w:rPr>
        <w:t>Texte im Hinblick auf das Verhältnis von Inhalt, Ausgestaltung und Wirkung beurteilen</w:t>
      </w:r>
    </w:p>
    <w:p w:rsidR="0050635C" w:rsidRPr="00955100" w:rsidRDefault="0050635C" w:rsidP="0050635C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>
        <w:rPr>
          <w:rFonts w:asciiTheme="minorHAnsi" w:hAnsiTheme="minorHAnsi" w:cs="Times"/>
          <w:szCs w:val="36"/>
          <w:lang w:eastAsia="de-DE"/>
        </w:rPr>
        <w:t>selb</w:t>
      </w:r>
      <w:r w:rsidRPr="00955100">
        <w:rPr>
          <w:rFonts w:asciiTheme="minorHAnsi" w:hAnsiTheme="minorHAnsi" w:cs="Times"/>
          <w:szCs w:val="36"/>
          <w:lang w:eastAsia="de-DE"/>
        </w:rPr>
        <w:t>ständig die sprachliche Darstellung in Texten mithilfe von Kriterien (</w:t>
      </w:r>
      <w:proofErr w:type="spellStart"/>
      <w:r w:rsidRPr="00955100">
        <w:rPr>
          <w:rFonts w:asciiTheme="minorHAnsi" w:hAnsiTheme="minorHAnsi" w:cs="Times"/>
          <w:szCs w:val="36"/>
          <w:lang w:eastAsia="de-DE"/>
        </w:rPr>
        <w:t>u.a</w:t>
      </w:r>
      <w:proofErr w:type="spellEnd"/>
      <w:r w:rsidRPr="00955100">
        <w:rPr>
          <w:rFonts w:asciiTheme="minorHAnsi" w:hAnsiTheme="minorHAnsi" w:cs="Times"/>
          <w:szCs w:val="36"/>
          <w:lang w:eastAsia="de-DE"/>
        </w:rPr>
        <w:t>. stilistische Angemessenheit, Verständlichkeit) beurteilen und überarbeiten</w:t>
      </w:r>
    </w:p>
    <w:p w:rsidR="0050635C" w:rsidRPr="00AC1F2B" w:rsidRDefault="0050635C" w:rsidP="0050635C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955100">
        <w:rPr>
          <w:rFonts w:asciiTheme="minorHAnsi" w:hAnsiTheme="minorHAnsi" w:cs="Times"/>
          <w:szCs w:val="36"/>
          <w:lang w:eastAsia="de-DE"/>
        </w:rPr>
        <w:t>Analyseergebnisse durch angemessene und formal korrekte Textbelege (Zitate, Verweise, Textparaphrasen) absichern</w:t>
      </w:r>
    </w:p>
    <w:p w:rsidR="0050635C" w:rsidRPr="00AC1F2B" w:rsidRDefault="0050635C" w:rsidP="0050635C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AC1F2B">
        <w:rPr>
          <w:rFonts w:asciiTheme="minorHAnsi" w:hAnsiTheme="minorHAnsi" w:cs="Times"/>
          <w:szCs w:val="36"/>
          <w:lang w:eastAsia="de-DE"/>
        </w:rPr>
        <w:t>Texte unter Berücksichtigung der Kommunikationssituation, des Adressaten und der Funktion</w:t>
      </w:r>
      <w:r>
        <w:rPr>
          <w:rFonts w:asciiTheme="minorHAnsi" w:hAnsiTheme="minorHAnsi" w:cs="Times"/>
          <w:szCs w:val="36"/>
          <w:lang w:eastAsia="de-DE"/>
        </w:rPr>
        <w:t xml:space="preserve"> (entsprechend des geforderten Aufgabenformates)</w:t>
      </w:r>
      <w:r w:rsidRPr="00AC1F2B">
        <w:rPr>
          <w:rFonts w:asciiTheme="minorHAnsi" w:hAnsiTheme="minorHAnsi" w:cs="Times"/>
          <w:szCs w:val="36"/>
          <w:lang w:eastAsia="de-DE"/>
        </w:rPr>
        <w:t xml:space="preserve"> gestalten</w:t>
      </w:r>
    </w:p>
    <w:p w:rsidR="0050635C" w:rsidRPr="000B36C2" w:rsidRDefault="0050635C" w:rsidP="0050635C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AC1F2B">
        <w:rPr>
          <w:rFonts w:asciiTheme="minorHAnsi" w:hAnsiTheme="minorHAnsi" w:cs="Times"/>
          <w:szCs w:val="36"/>
          <w:lang w:eastAsia="de-DE"/>
        </w:rPr>
        <w:t xml:space="preserve">sachgerechte Präsentation komplexer Beiträge </w:t>
      </w:r>
      <w:r>
        <w:rPr>
          <w:rFonts w:asciiTheme="minorHAnsi" w:hAnsiTheme="minorHAnsi" w:cs="Times"/>
          <w:szCs w:val="36"/>
          <w:lang w:eastAsia="de-DE"/>
        </w:rPr>
        <w:t>schriftlicher oder mündlicher Form</w:t>
      </w:r>
    </w:p>
    <w:p w:rsidR="0050635C" w:rsidRPr="000B36C2" w:rsidRDefault="0050635C" w:rsidP="0050635C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0B36C2">
        <w:rPr>
          <w:rFonts w:asciiTheme="minorHAnsi" w:hAnsiTheme="minorHAnsi" w:cs="Times"/>
          <w:szCs w:val="36"/>
          <w:lang w:eastAsia="de-DE"/>
        </w:rPr>
        <w:t>in Analysetexten zwischen Ergebnissen textimmanenter Untersuchungsverfahren und dem Einbezug textübergreifender Informationen unterscheiden</w:t>
      </w:r>
    </w:p>
    <w:p w:rsidR="0050635C" w:rsidRPr="004D7B3C" w:rsidRDefault="0050635C" w:rsidP="0050635C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AC1F2B">
        <w:rPr>
          <w:rFonts w:asciiTheme="minorHAnsi" w:hAnsiTheme="minorHAnsi" w:cs="Times"/>
          <w:szCs w:val="36"/>
          <w:lang w:eastAsia="de-DE"/>
        </w:rPr>
        <w:t>Gesprächsbeiträge und Gesprächsverhalten kriterienorientiert analysieren und ein konstruktives und wertschätzendes Feedback formulieren</w:t>
      </w:r>
    </w:p>
    <w:p w:rsidR="00422F63" w:rsidRPr="00422F63" w:rsidRDefault="0050635C" w:rsidP="0050635C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 w:rsidRPr="004D7B3C">
        <w:rPr>
          <w:rFonts w:asciiTheme="minorHAnsi" w:hAnsiTheme="minorHAnsi" w:cs="Times"/>
          <w:szCs w:val="36"/>
          <w:lang w:eastAsia="de-DE"/>
        </w:rPr>
        <w:t>sachgerecht und kritisch zwischen Methoden der Informationsbeschaffung unterscheiden, für fachbezogene Aufgabenstellungen in Bibliotheken und im Internet recherchieren</w:t>
      </w:r>
    </w:p>
    <w:p w:rsidR="0050635C" w:rsidRPr="00422F63" w:rsidRDefault="00422F63" w:rsidP="00422F63">
      <w:pPr>
        <w:pStyle w:val="Listenabsatz"/>
        <w:numPr>
          <w:ilvl w:val="0"/>
          <w:numId w:val="2"/>
        </w:numPr>
        <w:spacing w:after="120"/>
        <w:rPr>
          <w:rFonts w:asciiTheme="minorHAnsi" w:hAnsiTheme="minorHAnsi" w:cs="Calibri"/>
        </w:rPr>
      </w:pPr>
      <w:r>
        <w:rPr>
          <w:rFonts w:asciiTheme="minorHAnsi" w:hAnsiTheme="minorHAnsi" w:cs="Times"/>
          <w:szCs w:val="36"/>
          <w:lang w:eastAsia="de-DE"/>
        </w:rPr>
        <w:t>Beiträge unter Verwendung einer angemessenen Fachterminologie formulieren</w:t>
      </w:r>
    </w:p>
    <w:p w:rsidR="0050635C" w:rsidRDefault="0050635C" w:rsidP="0050635C">
      <w:pPr>
        <w:spacing w:after="120"/>
        <w:rPr>
          <w:rFonts w:asciiTheme="minorHAnsi" w:hAnsiTheme="minorHAnsi" w:cs="Calibri"/>
        </w:rPr>
      </w:pPr>
    </w:p>
    <w:p w:rsidR="0050635C" w:rsidRDefault="0050635C" w:rsidP="0050635C">
      <w:pPr>
        <w:pStyle w:val="Listenabsatz"/>
        <w:numPr>
          <w:ilvl w:val="0"/>
          <w:numId w:val="1"/>
        </w:numPr>
        <w:spacing w:after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Rezeption:</w:t>
      </w:r>
    </w:p>
    <w:p w:rsidR="0050635C" w:rsidRPr="00955100" w:rsidRDefault="0050635C" w:rsidP="0050635C">
      <w:pPr>
        <w:pStyle w:val="Listenabsatz"/>
        <w:numPr>
          <w:ilvl w:val="0"/>
          <w:numId w:val="4"/>
        </w:numPr>
        <w:spacing w:after="120"/>
        <w:rPr>
          <w:rFonts w:asciiTheme="minorHAnsi" w:hAnsiTheme="minorHAnsi" w:cs="Calibri"/>
        </w:rPr>
      </w:pPr>
      <w:r w:rsidRPr="00955100">
        <w:rPr>
          <w:rFonts w:asciiTheme="minorHAnsi" w:hAnsiTheme="minorHAnsi" w:cs="Times"/>
          <w:szCs w:val="36"/>
          <w:lang w:eastAsia="de-DE"/>
        </w:rPr>
        <w:t>aus Aufg</w:t>
      </w:r>
      <w:r>
        <w:rPr>
          <w:rFonts w:asciiTheme="minorHAnsi" w:hAnsiTheme="minorHAnsi" w:cs="Times"/>
          <w:szCs w:val="36"/>
          <w:lang w:eastAsia="de-DE"/>
        </w:rPr>
        <w:t>abenstellungen angemessene Z</w:t>
      </w:r>
      <w:r w:rsidRPr="00955100">
        <w:rPr>
          <w:rFonts w:asciiTheme="minorHAnsi" w:hAnsiTheme="minorHAnsi" w:cs="Times"/>
          <w:szCs w:val="36"/>
          <w:lang w:eastAsia="de-DE"/>
        </w:rPr>
        <w:t>iele ableiten und diese für die Textrezeption</w:t>
      </w:r>
      <w:r>
        <w:rPr>
          <w:rFonts w:asciiTheme="minorHAnsi" w:hAnsiTheme="minorHAnsi" w:cs="Times"/>
          <w:szCs w:val="36"/>
          <w:lang w:eastAsia="de-DE"/>
        </w:rPr>
        <w:t xml:space="preserve"> und -produktion</w:t>
      </w:r>
      <w:r w:rsidRPr="00955100">
        <w:rPr>
          <w:rFonts w:asciiTheme="minorHAnsi" w:hAnsiTheme="minorHAnsi" w:cs="Times"/>
          <w:szCs w:val="36"/>
          <w:lang w:eastAsia="de-DE"/>
        </w:rPr>
        <w:t xml:space="preserve"> nutzen</w:t>
      </w:r>
    </w:p>
    <w:p w:rsidR="0050635C" w:rsidRPr="004D7B3C" w:rsidRDefault="0050635C" w:rsidP="0050635C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="Calibri"/>
        </w:rPr>
      </w:pPr>
      <w:r w:rsidRPr="004D7B3C">
        <w:rPr>
          <w:rFonts w:asciiTheme="minorHAnsi" w:hAnsiTheme="minorHAnsi" w:cs="Times"/>
          <w:szCs w:val="36"/>
          <w:lang w:eastAsia="de-DE"/>
        </w:rPr>
        <w:t>sprachliche Gestaltungsmittel in schriftlichen und mündlichen Texten identifizieren, deren Bedeutung für die Textaussage erläutern und ihre Wirkung kriterienorientiert beurteilen</w:t>
      </w:r>
    </w:p>
    <w:p w:rsidR="00D15E98" w:rsidRPr="004D7B3C" w:rsidRDefault="00D15E98" w:rsidP="00D15E98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="Calibri"/>
        </w:rPr>
      </w:pPr>
      <w:r w:rsidRPr="004D7B3C">
        <w:rPr>
          <w:rFonts w:asciiTheme="minorHAnsi" w:hAnsiTheme="minorHAnsi" w:cs="Times"/>
          <w:szCs w:val="36"/>
          <w:lang w:eastAsia="de-DE"/>
        </w:rPr>
        <w:t>Texte unter Berücksichtigung grundlegender Strukturmerkmale der jeweiligen literarischen Gattung analysieren</w:t>
      </w:r>
      <w:r>
        <w:rPr>
          <w:rFonts w:asciiTheme="minorHAnsi" w:hAnsiTheme="minorHAnsi" w:cs="Times"/>
          <w:szCs w:val="36"/>
          <w:lang w:eastAsia="de-DE"/>
        </w:rPr>
        <w:t xml:space="preserve"> sowie unter spezifischen Fragestellungen zu Inhalt, Gestaltungsweise und Wirkung kriteriengeleitet beurteilen</w:t>
      </w:r>
      <w:r w:rsidRPr="004D7B3C">
        <w:rPr>
          <w:rFonts w:asciiTheme="minorHAnsi" w:hAnsiTheme="minorHAnsi" w:cs="Times"/>
          <w:szCs w:val="36"/>
          <w:lang w:eastAsia="de-DE"/>
        </w:rPr>
        <w:t xml:space="preserve"> und dabei eine in sich schlüssige Deutung entwickeln</w:t>
      </w:r>
      <w:r>
        <w:rPr>
          <w:rFonts w:asciiTheme="minorHAnsi" w:hAnsiTheme="minorHAnsi" w:cs="Times"/>
          <w:szCs w:val="36"/>
          <w:lang w:eastAsia="de-DE"/>
        </w:rPr>
        <w:t xml:space="preserve"> </w:t>
      </w:r>
    </w:p>
    <w:p w:rsidR="00422F63" w:rsidRPr="00422F63" w:rsidRDefault="0050635C" w:rsidP="007B3B17">
      <w:pPr>
        <w:pStyle w:val="Listenabsatz"/>
        <w:numPr>
          <w:ilvl w:val="0"/>
          <w:numId w:val="3"/>
        </w:numPr>
        <w:spacing w:after="120"/>
        <w:rPr>
          <w:rFonts w:asciiTheme="minorHAnsi" w:hAnsiTheme="minorHAnsi" w:cs="Calibri"/>
        </w:rPr>
      </w:pPr>
      <w:r w:rsidRPr="004D7B3C">
        <w:rPr>
          <w:rFonts w:asciiTheme="minorHAnsi" w:hAnsiTheme="minorHAnsi" w:cs="Times"/>
          <w:szCs w:val="36"/>
          <w:lang w:eastAsia="de-DE"/>
        </w:rPr>
        <w:t>dem Verlauf des Unterrichtsgesprächs konzentriert folgen</w:t>
      </w:r>
    </w:p>
    <w:p w:rsidR="007B3B17" w:rsidRPr="00422F63" w:rsidRDefault="007B3B17" w:rsidP="00422F63">
      <w:pPr>
        <w:pStyle w:val="Listenabsatz"/>
        <w:spacing w:after="120"/>
        <w:ind w:left="1440"/>
        <w:rPr>
          <w:rFonts w:asciiTheme="minorHAnsi" w:hAnsiTheme="minorHAnsi" w:cs="Calibri"/>
        </w:rPr>
      </w:pPr>
    </w:p>
    <w:p w:rsidR="0050635C" w:rsidRPr="00253780" w:rsidRDefault="007B3B17" w:rsidP="00253780">
      <w:pPr>
        <w:spacing w:after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Die Zuordnung der Schwerpunktkompetenzen zu einzelnen Unterrichtsvorhaben erfolgte aufgrund von Überlegungen der Praktikabilität, kann aber ggf. vom Fachlehrer verändert werden, solange sichergestellt ist, dass alle Kompetenzen erworben werden.</w:t>
      </w:r>
    </w:p>
    <w:p w:rsidR="0050635C" w:rsidRDefault="0050635C"/>
    <w:tbl>
      <w:tblPr>
        <w:tblW w:w="0" w:type="auto"/>
        <w:tblInd w:w="-44" w:type="dxa"/>
        <w:tblLayout w:type="fixed"/>
        <w:tblLook w:val="0000"/>
      </w:tblPr>
      <w:tblGrid>
        <w:gridCol w:w="5203"/>
        <w:gridCol w:w="5214"/>
      </w:tblGrid>
      <w:tr w:rsidR="0050635C" w:rsidRPr="00E54E34"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50635C" w:rsidRPr="00111CD2" w:rsidRDefault="0050635C" w:rsidP="0026083A">
            <w:pPr>
              <w:tabs>
                <w:tab w:val="left" w:pos="3195"/>
              </w:tabs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50635C">
              <w:rPr>
                <w:rFonts w:ascii="Calibri" w:hAnsi="Calibri" w:cs="Calibri"/>
                <w:b/>
                <w:sz w:val="28"/>
                <w:szCs w:val="28"/>
              </w:rPr>
              <w:t>Unterrichtsvorhaben</w:t>
            </w:r>
            <w:r w:rsidRPr="0050635C">
              <w:rPr>
                <w:rFonts w:ascii="Calibri" w:hAnsi="Calibri" w:cs="Calibri"/>
                <w:b/>
                <w:caps/>
                <w:sz w:val="28"/>
                <w:szCs w:val="28"/>
              </w:rPr>
              <w:t>:</w:t>
            </w:r>
            <w:r w:rsidRPr="002A7477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  </w:t>
            </w:r>
            <w:r w:rsidR="0026083A">
              <w:rPr>
                <w:rFonts w:ascii="Calibri" w:hAnsi="Calibri" w:cs="Calibri"/>
                <w:b/>
                <w:caps/>
                <w:sz w:val="28"/>
                <w:szCs w:val="28"/>
              </w:rPr>
              <w:t>Epik I</w:t>
            </w:r>
          </w:p>
        </w:tc>
      </w:tr>
      <w:tr w:rsidR="0050635C" w:rsidRPr="00E54E34">
        <w:trPr>
          <w:trHeight w:val="484"/>
        </w:trPr>
        <w:tc>
          <w:tcPr>
            <w:tcW w:w="52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35C" w:rsidRPr="00E54E34" w:rsidRDefault="0050635C">
            <w:pPr>
              <w:spacing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Inhaltliche Schwerpunkte</w:t>
            </w:r>
          </w:p>
        </w:tc>
        <w:tc>
          <w:tcPr>
            <w:tcW w:w="52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35C" w:rsidRPr="00111CD2" w:rsidRDefault="0050635C">
            <w:pPr>
              <w:spacing w:after="120"/>
              <w:rPr>
                <w:rFonts w:ascii="Calibri" w:hAnsi="Calibri" w:cs="Calibri"/>
                <w:b/>
              </w:rPr>
            </w:pPr>
            <w:r w:rsidRPr="00111CD2">
              <w:rPr>
                <w:rFonts w:ascii="Calibri" w:hAnsi="Calibri" w:cs="Calibri"/>
                <w:b/>
              </w:rPr>
              <w:t>Schwerpunktkompetenzen</w:t>
            </w:r>
          </w:p>
        </w:tc>
      </w:tr>
      <w:tr w:rsidR="0050635C" w:rsidRPr="00111CD2">
        <w:trPr>
          <w:trHeight w:val="826"/>
        </w:trPr>
        <w:tc>
          <w:tcPr>
            <w:tcW w:w="5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453F" w:rsidRDefault="0026083A" w:rsidP="0026083A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Behandlung des durch das Zentralabitur vorgegebenen Erzähltextes (zur Zeit (für das Abitur 2017) im GK: Kafka </w:t>
            </w:r>
            <w:r>
              <w:rPr>
                <w:rFonts w:ascii="Calibri" w:hAnsi="Calibri" w:cs="Calibri"/>
                <w:i/>
              </w:rPr>
              <w:t xml:space="preserve">Die Verwandlung; </w:t>
            </w:r>
            <w:r w:rsidRPr="0026083A">
              <w:rPr>
                <w:rFonts w:ascii="Calibri" w:hAnsi="Calibri" w:cs="Calibri"/>
              </w:rPr>
              <w:t>im LK: Kafka</w:t>
            </w:r>
            <w:r>
              <w:rPr>
                <w:rFonts w:ascii="Calibri" w:hAnsi="Calibri" w:cs="Calibri"/>
                <w:i/>
              </w:rPr>
              <w:t xml:space="preserve"> Der Prozess</w:t>
            </w:r>
            <w:r>
              <w:rPr>
                <w:rFonts w:ascii="Calibri" w:hAnsi="Calibri" w:cs="Calibri"/>
              </w:rPr>
              <w:t>)</w:t>
            </w:r>
          </w:p>
          <w:p w:rsidR="0050635C" w:rsidRPr="004B453F" w:rsidRDefault="004B453F" w:rsidP="004B453F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ggf. filmische Umsetzung einer Textvorlage in Ausschnitten </w:t>
            </w:r>
            <w:r>
              <w:rPr>
                <w:rFonts w:ascii="Calibri" w:hAnsi="Calibri" w:cs="Calibri"/>
              </w:rPr>
              <w:sym w:font="Symbol" w:char="F05B"/>
            </w:r>
            <w:r>
              <w:rPr>
                <w:rFonts w:ascii="Calibri" w:hAnsi="Calibri" w:cs="Calibri"/>
              </w:rPr>
              <w:t xml:space="preserve">muss mindestens </w:t>
            </w:r>
            <w:r>
              <w:rPr>
                <w:rFonts w:ascii="Calibri" w:hAnsi="Calibri" w:cs="Calibri"/>
                <w:u w:val="single"/>
              </w:rPr>
              <w:t>einmal</w:t>
            </w:r>
            <w:r>
              <w:rPr>
                <w:rFonts w:ascii="Calibri" w:hAnsi="Calibri" w:cs="Calibri"/>
              </w:rPr>
              <w:t xml:space="preserve"> im Zusammenhang mit der Bearbeitung eines Erzähltextes behandelt werden!</w:t>
            </w:r>
            <w:r>
              <w:rPr>
                <w:rFonts w:ascii="Calibri" w:hAnsi="Calibri" w:cs="Calibri"/>
              </w:rPr>
              <w:sym w:font="Symbol" w:char="F05D"/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F64" w:rsidRDefault="00BE2B70" w:rsidP="00BE2B70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ggf. einen Film in seiner narrativen Struktur und ästhetischen Gestaltung analysieren und im Hinblick auf das Verhältnis von Inhalt, Ausgestaltung und Wirkung auf den Zuschauer beurteilen</w:t>
            </w:r>
          </w:p>
          <w:p w:rsidR="006877BD" w:rsidRDefault="00300F64" w:rsidP="00300F64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 ausgewählten Beispielen die Mehrdeutigkeit von Erzähltexten sowie die Zeitbedingtheit von Rezeption und Interpretation reflektieren</w:t>
            </w:r>
          </w:p>
          <w:p w:rsidR="007B3B17" w:rsidRPr="00300F64" w:rsidRDefault="006877BD" w:rsidP="00300F64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Textverständnis durch Formen produktionsorientierten Schreibens darstellen</w:t>
            </w:r>
          </w:p>
          <w:p w:rsidR="007B3B17" w:rsidRDefault="007B3B17" w:rsidP="007B3B17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LK:</w:t>
            </w:r>
            <w:r>
              <w:rPr>
                <w:rFonts w:ascii="Calibri" w:hAnsi="Calibri" w:cs="Calibri"/>
              </w:rPr>
              <w:t xml:space="preserve"> ggf. kontroverse Positionen der Medientheorie zum gesellschaftlichen Einfluss medialer Angebote (Film, Fernsehen, Internet) vergleichen und diese vor dem Hintergrund der eigenen Medienerfahrung erläutern </w:t>
            </w:r>
            <w:r>
              <w:rPr>
                <w:rFonts w:ascii="Calibri" w:hAnsi="Calibri" w:cs="Calibri"/>
              </w:rPr>
              <w:sym w:font="Symbol" w:char="F05B"/>
            </w:r>
            <w:r>
              <w:rPr>
                <w:rFonts w:ascii="Calibri" w:hAnsi="Calibri" w:cs="Calibri"/>
              </w:rPr>
              <w:t xml:space="preserve">diese Kompetenz muss im Zusammenhang mit </w:t>
            </w:r>
            <w:r w:rsidRPr="00924CDD">
              <w:rPr>
                <w:rFonts w:ascii="Calibri" w:hAnsi="Calibri" w:cs="Calibri"/>
                <w:u w:val="single"/>
              </w:rPr>
              <w:t>einem</w:t>
            </w:r>
            <w:r>
              <w:rPr>
                <w:rFonts w:ascii="Calibri" w:hAnsi="Calibri" w:cs="Calibri"/>
              </w:rPr>
              <w:t xml:space="preserve"> Unterrichtsvorhaben erworben werden!</w:t>
            </w:r>
            <w:r>
              <w:rPr>
                <w:rFonts w:ascii="Calibri" w:hAnsi="Calibri" w:cs="Calibri"/>
              </w:rPr>
              <w:sym w:font="Symbol" w:char="F05D"/>
            </w:r>
          </w:p>
          <w:p w:rsidR="003F1102" w:rsidRDefault="00BE4EEF" w:rsidP="00BE2B70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</w:t>
            </w:r>
            <w:r>
              <w:rPr>
                <w:rFonts w:ascii="Calibri" w:hAnsi="Calibri" w:cs="Calibri"/>
              </w:rPr>
              <w:t>: strukturell unterschiedliche Texte unter besonderer Berücksichtigung der Entwicklung der gattungstypischen Gestaltungsform und poetologischer Konzepte analysieren</w:t>
            </w:r>
          </w:p>
          <w:p w:rsidR="0050635C" w:rsidRPr="001E0D50" w:rsidRDefault="003F1102" w:rsidP="00BE2B70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</w:t>
            </w:r>
            <w:r>
              <w:rPr>
                <w:rFonts w:ascii="Calibri" w:hAnsi="Calibri" w:cs="Calibri"/>
              </w:rPr>
              <w:t>: die Problematik literaturwissenschaftlicher Kategorisierungen (Epochen, Gattungen) erläutern</w:t>
            </w:r>
          </w:p>
        </w:tc>
      </w:tr>
    </w:tbl>
    <w:p w:rsidR="0026083A" w:rsidRDefault="0026083A"/>
    <w:tbl>
      <w:tblPr>
        <w:tblW w:w="0" w:type="auto"/>
        <w:tblInd w:w="-44" w:type="dxa"/>
        <w:tblLayout w:type="fixed"/>
        <w:tblLook w:val="0000"/>
      </w:tblPr>
      <w:tblGrid>
        <w:gridCol w:w="5203"/>
        <w:gridCol w:w="5214"/>
      </w:tblGrid>
      <w:tr w:rsidR="0026083A" w:rsidRPr="00E54E34"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26083A" w:rsidRPr="00111CD2" w:rsidRDefault="0026083A" w:rsidP="0026083A">
            <w:pPr>
              <w:tabs>
                <w:tab w:val="left" w:pos="3195"/>
              </w:tabs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50635C">
              <w:rPr>
                <w:rFonts w:ascii="Calibri" w:hAnsi="Calibri" w:cs="Calibri"/>
                <w:b/>
                <w:sz w:val="28"/>
                <w:szCs w:val="28"/>
              </w:rPr>
              <w:t>Unterrichtsvorhaben</w:t>
            </w:r>
            <w:r w:rsidRPr="0050635C">
              <w:rPr>
                <w:rFonts w:ascii="Calibri" w:hAnsi="Calibri" w:cs="Calibri"/>
                <w:b/>
                <w:caps/>
                <w:sz w:val="28"/>
                <w:szCs w:val="28"/>
              </w:rPr>
              <w:t>:</w:t>
            </w:r>
            <w:r w:rsidRPr="002A7477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  </w:t>
            </w:r>
            <w:r w:rsidR="003E501E">
              <w:rPr>
                <w:rFonts w:ascii="Calibri" w:hAnsi="Calibri" w:cs="Calibri"/>
                <w:b/>
                <w:caps/>
                <w:sz w:val="28"/>
                <w:szCs w:val="28"/>
              </w:rPr>
              <w:t>Epik II</w:t>
            </w:r>
          </w:p>
        </w:tc>
      </w:tr>
      <w:tr w:rsidR="0026083A" w:rsidRPr="00E54E34">
        <w:trPr>
          <w:trHeight w:val="484"/>
        </w:trPr>
        <w:tc>
          <w:tcPr>
            <w:tcW w:w="52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83A" w:rsidRPr="00E54E34" w:rsidRDefault="0026083A">
            <w:pPr>
              <w:spacing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Inhaltliche Schwerpunkte</w:t>
            </w:r>
          </w:p>
        </w:tc>
        <w:tc>
          <w:tcPr>
            <w:tcW w:w="52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83A" w:rsidRPr="00111CD2" w:rsidRDefault="0026083A">
            <w:pPr>
              <w:spacing w:after="120"/>
              <w:rPr>
                <w:rFonts w:ascii="Calibri" w:hAnsi="Calibri" w:cs="Calibri"/>
                <w:b/>
              </w:rPr>
            </w:pPr>
            <w:r w:rsidRPr="00111CD2">
              <w:rPr>
                <w:rFonts w:ascii="Calibri" w:hAnsi="Calibri" w:cs="Calibri"/>
                <w:b/>
              </w:rPr>
              <w:t>Schwerpunktkompetenzen</w:t>
            </w:r>
          </w:p>
        </w:tc>
      </w:tr>
      <w:tr w:rsidR="0026083A" w:rsidRPr="00111CD2">
        <w:trPr>
          <w:trHeight w:val="826"/>
        </w:trPr>
        <w:tc>
          <w:tcPr>
            <w:tcW w:w="5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453F" w:rsidRDefault="003E501E" w:rsidP="003E501E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Behandlung eines oder mehrerer </w:t>
            </w:r>
            <w:r w:rsidR="008A36DF">
              <w:rPr>
                <w:rFonts w:ascii="Calibri" w:hAnsi="Calibri" w:cs="Calibri"/>
              </w:rPr>
              <w:t>Erzähltexte(s), der/die sich strukturell und in der Epochenzugehörigkeit von dem unter Epik I behandelten Text unterscheidet/unterscheiden</w:t>
            </w:r>
          </w:p>
          <w:p w:rsidR="0026083A" w:rsidRPr="003E501E" w:rsidRDefault="004B453F" w:rsidP="003E501E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ggf. filmische Umsetzung einer Textvorlage in Ausschnitten </w:t>
            </w:r>
            <w:r>
              <w:rPr>
                <w:rFonts w:ascii="Calibri" w:hAnsi="Calibri" w:cs="Calibri"/>
              </w:rPr>
              <w:sym w:font="Symbol" w:char="F05B"/>
            </w:r>
            <w:r>
              <w:rPr>
                <w:rFonts w:ascii="Calibri" w:hAnsi="Calibri" w:cs="Calibri"/>
              </w:rPr>
              <w:t xml:space="preserve">muss mindestens </w:t>
            </w:r>
            <w:r>
              <w:rPr>
                <w:rFonts w:ascii="Calibri" w:hAnsi="Calibri" w:cs="Calibri"/>
                <w:u w:val="single"/>
              </w:rPr>
              <w:t>einmal</w:t>
            </w:r>
            <w:r>
              <w:rPr>
                <w:rFonts w:ascii="Calibri" w:hAnsi="Calibri" w:cs="Calibri"/>
              </w:rPr>
              <w:t xml:space="preserve"> im Zusammenhang mit der Bearbeitung eines Erzähltextes behandelt werden!</w:t>
            </w:r>
            <w:r>
              <w:rPr>
                <w:rFonts w:ascii="Calibri" w:hAnsi="Calibri" w:cs="Calibri"/>
              </w:rPr>
              <w:sym w:font="Symbol" w:char="F05D"/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F64" w:rsidRDefault="00BE2B70" w:rsidP="00BE2B70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ggf. einen Film in seiner narrativen Struktur und ästhetischen Gestaltung analysieren und im Hinblick auf das Verhältnis von Inhalt, Ausgestaltung und Wirkung auf den Zuschauer beurteilen</w:t>
            </w:r>
          </w:p>
          <w:p w:rsidR="00300F64" w:rsidRPr="00924CDD" w:rsidRDefault="00300F64" w:rsidP="00300F64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 ausgewählten Beispielen die Mehrdeutigkeit von Erzähltexten sowie die Zeitbedingtheit von Rezeption und Interpretation reflektieren</w:t>
            </w:r>
          </w:p>
          <w:p w:rsidR="007B3B17" w:rsidRDefault="006877BD" w:rsidP="00BE2B70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Textverständnis durch Formen produktionsorientierten Schreibens darstellen</w:t>
            </w:r>
          </w:p>
          <w:p w:rsidR="007B3B17" w:rsidRDefault="007B3B17" w:rsidP="007B3B17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LK:</w:t>
            </w:r>
            <w:r>
              <w:rPr>
                <w:rFonts w:ascii="Calibri" w:hAnsi="Calibri" w:cs="Calibri"/>
              </w:rPr>
              <w:t xml:space="preserve"> ggf. kontroverse Positionen der Medientheorie zum gesellschaftlichen Einfluss medialer Angebote (Film, Fernsehen, Internet) vergleichen und diese vor dem Hintergrund der eigenen Medienerfahrung erläutern </w:t>
            </w:r>
            <w:r>
              <w:rPr>
                <w:rFonts w:ascii="Calibri" w:hAnsi="Calibri" w:cs="Calibri"/>
              </w:rPr>
              <w:sym w:font="Symbol" w:char="F05B"/>
            </w:r>
            <w:r>
              <w:rPr>
                <w:rFonts w:ascii="Calibri" w:hAnsi="Calibri" w:cs="Calibri"/>
              </w:rPr>
              <w:t xml:space="preserve">Diese Kompetenz muss im Zusammenhang mit </w:t>
            </w:r>
            <w:r w:rsidRPr="00924CDD">
              <w:rPr>
                <w:rFonts w:ascii="Calibri" w:hAnsi="Calibri" w:cs="Calibri"/>
                <w:u w:val="single"/>
              </w:rPr>
              <w:t>einem</w:t>
            </w:r>
            <w:r>
              <w:rPr>
                <w:rFonts w:ascii="Calibri" w:hAnsi="Calibri" w:cs="Calibri"/>
              </w:rPr>
              <w:t xml:space="preserve"> Unterrichtsvorhaben erworben werden!</w:t>
            </w:r>
            <w:r>
              <w:rPr>
                <w:rFonts w:ascii="Calibri" w:hAnsi="Calibri" w:cs="Calibri"/>
              </w:rPr>
              <w:sym w:font="Symbol" w:char="F05D"/>
            </w:r>
          </w:p>
          <w:p w:rsidR="003F1102" w:rsidRDefault="00BE4EEF" w:rsidP="00BE2B70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</w:t>
            </w:r>
            <w:r>
              <w:rPr>
                <w:rFonts w:ascii="Calibri" w:hAnsi="Calibri" w:cs="Calibri"/>
              </w:rPr>
              <w:t>: strukturell unterschiedliche Texte unter besonderer Berücksichtigung der Entwicklung der gattungstypischen Gestaltungsform und poetologischer Konzepte analysieren</w:t>
            </w:r>
          </w:p>
          <w:p w:rsidR="0026083A" w:rsidRPr="001E0D50" w:rsidRDefault="003F1102" w:rsidP="00BE2B70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</w:t>
            </w:r>
            <w:r>
              <w:rPr>
                <w:rFonts w:ascii="Calibri" w:hAnsi="Calibri" w:cs="Calibri"/>
              </w:rPr>
              <w:t>: die Problematik literaturwissenschaftlicher Kategorisierungen (Epochen, Gattungen) erläutern</w:t>
            </w:r>
          </w:p>
        </w:tc>
      </w:tr>
    </w:tbl>
    <w:p w:rsidR="00691D7D" w:rsidRDefault="00691D7D"/>
    <w:p w:rsidR="00691D7D" w:rsidRDefault="00691D7D"/>
    <w:p w:rsidR="0026083A" w:rsidRDefault="0026083A"/>
    <w:tbl>
      <w:tblPr>
        <w:tblW w:w="0" w:type="auto"/>
        <w:tblInd w:w="-44" w:type="dxa"/>
        <w:tblLayout w:type="fixed"/>
        <w:tblLook w:val="0000"/>
      </w:tblPr>
      <w:tblGrid>
        <w:gridCol w:w="5203"/>
        <w:gridCol w:w="5214"/>
      </w:tblGrid>
      <w:tr w:rsidR="0026083A" w:rsidRPr="00E54E34"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</w:tcPr>
          <w:p w:rsidR="0026083A" w:rsidRPr="00111CD2" w:rsidRDefault="0026083A" w:rsidP="0026083A">
            <w:pPr>
              <w:tabs>
                <w:tab w:val="left" w:pos="3195"/>
              </w:tabs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50635C">
              <w:rPr>
                <w:rFonts w:ascii="Calibri" w:hAnsi="Calibri" w:cs="Calibri"/>
                <w:b/>
                <w:sz w:val="28"/>
                <w:szCs w:val="28"/>
              </w:rPr>
              <w:t>Unterrichtsvorhaben</w:t>
            </w:r>
            <w:r w:rsidRPr="0050635C">
              <w:rPr>
                <w:rFonts w:ascii="Calibri" w:hAnsi="Calibri" w:cs="Calibri"/>
                <w:b/>
                <w:caps/>
                <w:sz w:val="28"/>
                <w:szCs w:val="28"/>
              </w:rPr>
              <w:t>:</w:t>
            </w:r>
            <w:r w:rsidRPr="002A7477">
              <w:rPr>
                <w:rFonts w:ascii="Calibri" w:hAnsi="Calibri" w:cs="Calibri"/>
                <w:b/>
                <w:caps/>
                <w:sz w:val="28"/>
                <w:szCs w:val="28"/>
              </w:rPr>
              <w:t xml:space="preserve"> </w:t>
            </w:r>
          </w:p>
        </w:tc>
      </w:tr>
      <w:tr w:rsidR="0026083A" w:rsidRPr="00E54E34">
        <w:trPr>
          <w:trHeight w:val="484"/>
        </w:trPr>
        <w:tc>
          <w:tcPr>
            <w:tcW w:w="52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83A" w:rsidRPr="00E54E34" w:rsidRDefault="0026083A">
            <w:pPr>
              <w:spacing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Inhaltliche Schwerpunkte</w:t>
            </w:r>
          </w:p>
        </w:tc>
        <w:tc>
          <w:tcPr>
            <w:tcW w:w="52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83A" w:rsidRPr="00111CD2" w:rsidRDefault="0026083A">
            <w:pPr>
              <w:spacing w:after="120"/>
              <w:rPr>
                <w:rFonts w:ascii="Calibri" w:hAnsi="Calibri" w:cs="Calibri"/>
                <w:b/>
              </w:rPr>
            </w:pPr>
            <w:r w:rsidRPr="00111CD2">
              <w:rPr>
                <w:rFonts w:ascii="Calibri" w:hAnsi="Calibri" w:cs="Calibri"/>
                <w:b/>
              </w:rPr>
              <w:t>Schwerpunktkompetenzen</w:t>
            </w:r>
          </w:p>
        </w:tc>
      </w:tr>
      <w:tr w:rsidR="0026083A" w:rsidRPr="00111CD2">
        <w:trPr>
          <w:trHeight w:val="826"/>
        </w:trPr>
        <w:tc>
          <w:tcPr>
            <w:tcW w:w="5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771D" w:rsidRDefault="00691D7D" w:rsidP="0086771D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thematisch gebundene</w:t>
            </w:r>
            <w:r w:rsidR="0086771D">
              <w:rPr>
                <w:rFonts w:ascii="Calibri" w:hAnsi="Calibri" w:cs="Calibri"/>
              </w:rPr>
              <w:t xml:space="preserve"> (z.B. Nachkriegsliteratur, Liebe, gesellschaftliche Anfo</w:t>
            </w:r>
            <w:r>
              <w:rPr>
                <w:rFonts w:ascii="Calibri" w:hAnsi="Calibri" w:cs="Calibri"/>
              </w:rPr>
              <w:t>rderungen und Verantwortung), aber</w:t>
            </w:r>
            <w:r w:rsidR="0086771D">
              <w:rPr>
                <w:rFonts w:ascii="Calibri" w:hAnsi="Calibri" w:cs="Calibri"/>
              </w:rPr>
              <w:t xml:space="preserve"> gattungsübergreifende Behandlung </w:t>
            </w:r>
            <w:r>
              <w:rPr>
                <w:rFonts w:ascii="Calibri" w:hAnsi="Calibri" w:cs="Calibri"/>
              </w:rPr>
              <w:t>verschiedener Texte:</w:t>
            </w:r>
          </w:p>
          <w:p w:rsidR="0086771D" w:rsidRDefault="0086771D" w:rsidP="00691D7D">
            <w:pPr>
              <w:pStyle w:val="Listenabsatz"/>
              <w:numPr>
                <w:ilvl w:val="1"/>
                <w:numId w:val="6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lyrische Texte</w:t>
            </w:r>
          </w:p>
          <w:p w:rsidR="0086771D" w:rsidRDefault="0086771D" w:rsidP="00691D7D">
            <w:pPr>
              <w:pStyle w:val="Listenabsatz"/>
              <w:numPr>
                <w:ilvl w:val="1"/>
                <w:numId w:val="6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Erzähltexte</w:t>
            </w:r>
            <w:r w:rsidR="00691D7D">
              <w:rPr>
                <w:rFonts w:ascii="Calibri" w:hAnsi="Calibri" w:cs="Calibri"/>
              </w:rPr>
              <w:t xml:space="preserve"> (in Auszügen)</w:t>
            </w:r>
          </w:p>
          <w:p w:rsidR="0086771D" w:rsidRDefault="0086771D" w:rsidP="00691D7D">
            <w:pPr>
              <w:pStyle w:val="Listenabsatz"/>
              <w:numPr>
                <w:ilvl w:val="1"/>
                <w:numId w:val="6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Dramen</w:t>
            </w:r>
            <w:r w:rsidR="00691D7D">
              <w:rPr>
                <w:rFonts w:ascii="Calibri" w:hAnsi="Calibri" w:cs="Calibri"/>
              </w:rPr>
              <w:t xml:space="preserve"> (in Auszügen)</w:t>
            </w:r>
          </w:p>
          <w:p w:rsidR="00691D7D" w:rsidRDefault="0086771D" w:rsidP="00691D7D">
            <w:pPr>
              <w:pStyle w:val="Listenabsatz"/>
              <w:numPr>
                <w:ilvl w:val="1"/>
                <w:numId w:val="6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Sachtexte</w:t>
            </w:r>
            <w:r w:rsidR="00691D7D">
              <w:rPr>
                <w:rFonts w:ascii="Calibri" w:hAnsi="Calibri" w:cs="Calibri"/>
              </w:rPr>
              <w:t xml:space="preserve"> (ggf. in Auszügen)</w:t>
            </w:r>
          </w:p>
          <w:p w:rsidR="00691D7D" w:rsidRDefault="00691D7D" w:rsidP="00691D7D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ggf. Bühneninszenierung eines dramatischen Textes </w:t>
            </w:r>
            <w:r>
              <w:rPr>
                <w:rFonts w:ascii="Calibri" w:hAnsi="Calibri" w:cs="Calibri"/>
              </w:rPr>
              <w:sym w:font="Symbol" w:char="F05B"/>
            </w:r>
            <w:r>
              <w:rPr>
                <w:rFonts w:ascii="Calibri" w:hAnsi="Calibri" w:cs="Calibri"/>
              </w:rPr>
              <w:t xml:space="preserve">muss mindestens </w:t>
            </w:r>
            <w:r>
              <w:rPr>
                <w:rFonts w:ascii="Calibri" w:hAnsi="Calibri" w:cs="Calibri"/>
                <w:u w:val="single"/>
              </w:rPr>
              <w:t>einmal</w:t>
            </w:r>
            <w:r>
              <w:rPr>
                <w:rFonts w:ascii="Calibri" w:hAnsi="Calibri" w:cs="Calibri"/>
              </w:rPr>
              <w:t xml:space="preserve"> im Zusammenhang mit der Bearbeitung eines Dramentextes behandelt werden!</w:t>
            </w:r>
            <w:r>
              <w:rPr>
                <w:rFonts w:ascii="Calibri" w:hAnsi="Calibri" w:cs="Calibri"/>
              </w:rPr>
              <w:sym w:font="Symbol" w:char="F05D"/>
            </w:r>
          </w:p>
          <w:p w:rsidR="0026083A" w:rsidRPr="00111CD2" w:rsidRDefault="00691D7D" w:rsidP="00691D7D">
            <w:pPr>
              <w:pStyle w:val="Listenabsatz"/>
              <w:numPr>
                <w:ilvl w:val="0"/>
                <w:numId w:val="6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ggf. filmische Umsetzung einer Textvorlage in Ausschnitten </w:t>
            </w:r>
            <w:r>
              <w:rPr>
                <w:rFonts w:ascii="Calibri" w:hAnsi="Calibri" w:cs="Calibri"/>
              </w:rPr>
              <w:sym w:font="Symbol" w:char="F05B"/>
            </w:r>
            <w:r>
              <w:rPr>
                <w:rFonts w:ascii="Calibri" w:hAnsi="Calibri" w:cs="Calibri"/>
              </w:rPr>
              <w:t xml:space="preserve">muss mindestens </w:t>
            </w:r>
            <w:r>
              <w:rPr>
                <w:rFonts w:ascii="Calibri" w:hAnsi="Calibri" w:cs="Calibri"/>
                <w:u w:val="single"/>
              </w:rPr>
              <w:t>einmal</w:t>
            </w:r>
            <w:r>
              <w:rPr>
                <w:rFonts w:ascii="Calibri" w:hAnsi="Calibri" w:cs="Calibri"/>
              </w:rPr>
              <w:t xml:space="preserve"> im Zusammen</w:t>
            </w:r>
            <w:r w:rsidR="004B453F">
              <w:rPr>
                <w:rFonts w:ascii="Calibri" w:hAnsi="Calibri" w:cs="Calibri"/>
              </w:rPr>
              <w:t>hang mit der Bearbeitung eines Erzähltextes behandelt werden!</w:t>
            </w:r>
            <w:r w:rsidR="004B453F">
              <w:rPr>
                <w:rFonts w:ascii="Calibri" w:hAnsi="Calibri" w:cs="Calibri"/>
              </w:rPr>
              <w:sym w:font="Symbol" w:char="F05D"/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2B70" w:rsidRDefault="00BE2B70" w:rsidP="00BE2B70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ggf. die Bühneninszenierung eines dramatischen Textes in ihrer medialen und ästhetischen Gestaltung analysieren und im Hinblick auf das Verhältnis von Inhalt, Ausgestaltung und Wirkung auf den Zuschauer beurteilen</w:t>
            </w:r>
          </w:p>
          <w:p w:rsidR="00300F64" w:rsidRDefault="00BE2B70" w:rsidP="00BE2B70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ggf. einen Film in seiner narrativen Struktur und ästhetischen Gestaltung analysieren und im Hinblick auf das Verhältnis von Inhalt, Ausgestaltung und Wirkung auf den Zuschauer beurteilen</w:t>
            </w:r>
          </w:p>
          <w:p w:rsidR="00300F64" w:rsidRPr="00924CDD" w:rsidRDefault="00300F64" w:rsidP="00300F64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 ausgewählten Beispielen die Mehrdeutigkeit von literarischen Texten sowie die Zeitbedingtheit von Rezeption und Interpretation reflektieren</w:t>
            </w:r>
          </w:p>
          <w:p w:rsidR="003F1102" w:rsidRDefault="006877BD" w:rsidP="00BE2B70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Textverständnis durch Formen produktionsorientierten Schreibens darstellen</w:t>
            </w:r>
          </w:p>
          <w:p w:rsidR="003F1102" w:rsidRDefault="003F1102" w:rsidP="003F1102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sprachliches Handeln in seiner Darstellung in dramatischen Texten unter Berücksichtigung kommunikationstheoretischer Aspekte analysieren</w:t>
            </w:r>
          </w:p>
          <w:p w:rsidR="007B3B17" w:rsidRPr="003F1102" w:rsidRDefault="003F1102" w:rsidP="003F1102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verschiedene verbale, paraverbale und nonverbale Kommunikationsstrategien unterscheiden und zielorientiert einsetzen (z.B. beim Verfassen einer Dramenszene)</w:t>
            </w:r>
          </w:p>
          <w:p w:rsidR="003F1102" w:rsidRDefault="007B3B17" w:rsidP="007B3B17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LK:</w:t>
            </w:r>
            <w:r>
              <w:rPr>
                <w:rFonts w:ascii="Calibri" w:hAnsi="Calibri" w:cs="Calibri"/>
              </w:rPr>
              <w:t xml:space="preserve"> ggf. kontroverse Positionen der Medientheorie zum gesellschaftlichen Einfluss medialer Angebote (Film, Fernsehen, Internet) vergleichen und diese vor dem Hintergrund der eigenen Medienerfahrung erläutern </w:t>
            </w:r>
            <w:r>
              <w:rPr>
                <w:rFonts w:ascii="Calibri" w:hAnsi="Calibri" w:cs="Calibri"/>
              </w:rPr>
              <w:sym w:font="Symbol" w:char="F05B"/>
            </w:r>
            <w:r>
              <w:rPr>
                <w:rFonts w:ascii="Calibri" w:hAnsi="Calibri" w:cs="Calibri"/>
              </w:rPr>
              <w:t xml:space="preserve">Diese Kompetenz muss im Zusammenhang mit </w:t>
            </w:r>
            <w:r w:rsidRPr="00924CDD">
              <w:rPr>
                <w:rFonts w:ascii="Calibri" w:hAnsi="Calibri" w:cs="Calibri"/>
                <w:u w:val="single"/>
              </w:rPr>
              <w:t>einem</w:t>
            </w:r>
            <w:r>
              <w:rPr>
                <w:rFonts w:ascii="Calibri" w:hAnsi="Calibri" w:cs="Calibri"/>
              </w:rPr>
              <w:t xml:space="preserve"> Unterrichtsvorhaben erworben werden!</w:t>
            </w:r>
            <w:r>
              <w:rPr>
                <w:rFonts w:ascii="Calibri" w:hAnsi="Calibri" w:cs="Calibri"/>
              </w:rPr>
              <w:sym w:font="Symbol" w:char="F05D"/>
            </w:r>
          </w:p>
          <w:p w:rsidR="007030E8" w:rsidRDefault="003F1102" w:rsidP="007B3B17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LK:</w:t>
            </w:r>
            <w:r>
              <w:rPr>
                <w:rFonts w:ascii="Calibri" w:hAnsi="Calibri" w:cs="Calibri"/>
              </w:rPr>
              <w:t xml:space="preserve"> die Problematik der analytischen Unterscheidung zwischen fiktionalen und nicht-fiktionalen Texten an Beispielen erläutern</w:t>
            </w:r>
          </w:p>
          <w:p w:rsidR="003F1102" w:rsidRDefault="00BE4EEF" w:rsidP="00BE2B70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</w:t>
            </w:r>
            <w:r>
              <w:rPr>
                <w:rFonts w:ascii="Calibri" w:hAnsi="Calibri" w:cs="Calibri"/>
              </w:rPr>
              <w:t>: strukturell unterschiedliche Texte unter besonderer Berücksichtigung der Entwicklung der gattungstypischen Gestaltungsform und poetologischer Konzepte analysieren</w:t>
            </w:r>
          </w:p>
          <w:p w:rsidR="0026083A" w:rsidRPr="001E0D50" w:rsidRDefault="003F1102" w:rsidP="00BE2B70">
            <w:pPr>
              <w:pStyle w:val="Listenabsatz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nur LK</w:t>
            </w:r>
            <w:r>
              <w:rPr>
                <w:rFonts w:ascii="Calibri" w:hAnsi="Calibri" w:cs="Calibri"/>
              </w:rPr>
              <w:t>: die Problematik literaturwissenschaftlicher Kategorisierungen (Epochen, Gattungen) erläutern</w:t>
            </w:r>
          </w:p>
        </w:tc>
      </w:tr>
    </w:tbl>
    <w:p w:rsidR="0026083A" w:rsidRDefault="0026083A">
      <w:r>
        <w:t xml:space="preserve"> </w:t>
      </w:r>
    </w:p>
    <w:p w:rsidR="0026083A" w:rsidRDefault="0026083A"/>
    <w:sectPr w:rsidR="0026083A" w:rsidSect="00D15E98">
      <w:headerReference w:type="default" r:id="rId5"/>
      <w:pgSz w:w="11900" w:h="16840"/>
      <w:pgMar w:top="851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102" w:rsidRDefault="003F1102" w:rsidP="0050635C">
    <w:pPr>
      <w:pStyle w:val="Kopfzeile"/>
      <w:tabs>
        <w:tab w:val="right" w:pos="10204"/>
      </w:tabs>
      <w:rPr>
        <w:rFonts w:ascii="Calibri" w:hAnsi="Calibri"/>
        <w:smallCaps/>
        <w:sz w:val="28"/>
        <w:szCs w:val="28"/>
      </w:rPr>
    </w:pPr>
    <w:r w:rsidRPr="002143C0">
      <w:rPr>
        <w:rFonts w:ascii="Calibri" w:hAnsi="Calibri"/>
        <w:smallCaps/>
        <w:sz w:val="28"/>
        <w:szCs w:val="28"/>
      </w:rPr>
      <w:t>Schulinterne</w:t>
    </w:r>
    <w:r>
      <w:rPr>
        <w:rFonts w:ascii="Calibri" w:hAnsi="Calibri"/>
        <w:smallCaps/>
        <w:sz w:val="28"/>
        <w:szCs w:val="28"/>
      </w:rPr>
      <w:t>s Curriculum Sekundarstufe II</w:t>
    </w:r>
    <w:r>
      <w:rPr>
        <w:rFonts w:ascii="Calibri" w:hAnsi="Calibri"/>
        <w:smallCaps/>
        <w:sz w:val="28"/>
        <w:szCs w:val="28"/>
      </w:rPr>
      <w:tab/>
    </w:r>
    <w:r>
      <w:rPr>
        <w:rFonts w:ascii="Calibri" w:hAnsi="Calibri"/>
        <w:smallCaps/>
        <w:noProof/>
        <w:sz w:val="28"/>
        <w:szCs w:val="28"/>
        <w:lang w:eastAsia="de-DE"/>
      </w:rPr>
      <w:drawing>
        <wp:inline distT="0" distB="0" distL="0" distR="0">
          <wp:extent cx="736600" cy="406400"/>
          <wp:effectExtent l="2540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1102" w:rsidRPr="002143C0" w:rsidRDefault="003F1102" w:rsidP="0050635C">
    <w:pPr>
      <w:pStyle w:val="Kopfzeile"/>
      <w:tabs>
        <w:tab w:val="right" w:pos="10204"/>
      </w:tabs>
      <w:spacing w:line="120" w:lineRule="auto"/>
      <w:rPr>
        <w:rFonts w:ascii="Calibri" w:hAnsi="Calibri"/>
        <w:smallCaps/>
        <w:sz w:val="28"/>
        <w:szCs w:val="28"/>
      </w:rPr>
    </w:pPr>
    <w:r>
      <w:rPr>
        <w:rFonts w:ascii="Calibri" w:hAnsi="Calibri"/>
        <w:smallCaps/>
        <w:sz w:val="28"/>
        <w:szCs w:val="28"/>
        <w:u w:val="single"/>
      </w:rPr>
      <w:tab/>
    </w:r>
    <w:r>
      <w:rPr>
        <w:rFonts w:ascii="Calibri" w:hAnsi="Calibri"/>
        <w:smallCaps/>
        <w:sz w:val="28"/>
        <w:szCs w:val="28"/>
        <w:u w:val="single"/>
      </w:rPr>
      <w:tab/>
    </w:r>
    <w:r>
      <w:rPr>
        <w:rFonts w:ascii="Calibri" w:hAnsi="Calibri"/>
        <w:smallCaps/>
        <w:sz w:val="28"/>
        <w:szCs w:val="28"/>
      </w:rPr>
      <w:tab/>
    </w:r>
    <w:r w:rsidRPr="002143C0">
      <w:rPr>
        <w:rFonts w:ascii="Calibri" w:hAnsi="Calibri"/>
        <w:smallCaps/>
        <w:sz w:val="28"/>
        <w:szCs w:val="28"/>
      </w:rPr>
      <w:tab/>
    </w:r>
  </w:p>
  <w:p w:rsidR="003F1102" w:rsidRDefault="003F1102">
    <w:pPr>
      <w:pStyle w:val="Kopfzeil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183E"/>
    <w:multiLevelType w:val="hybridMultilevel"/>
    <w:tmpl w:val="8606F3B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F8183A"/>
    <w:multiLevelType w:val="hybridMultilevel"/>
    <w:tmpl w:val="B622A65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553F98"/>
    <w:multiLevelType w:val="hybridMultilevel"/>
    <w:tmpl w:val="47120D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41960"/>
    <w:multiLevelType w:val="hybridMultilevel"/>
    <w:tmpl w:val="54A6C4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D31EC4"/>
    <w:multiLevelType w:val="hybridMultilevel"/>
    <w:tmpl w:val="F3DCD9E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DC20B4"/>
    <w:multiLevelType w:val="hybridMultilevel"/>
    <w:tmpl w:val="933264D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0635C"/>
    <w:rsid w:val="000C6D9D"/>
    <w:rsid w:val="00253780"/>
    <w:rsid w:val="0026083A"/>
    <w:rsid w:val="00300F64"/>
    <w:rsid w:val="003E501E"/>
    <w:rsid w:val="003F1102"/>
    <w:rsid w:val="00422F63"/>
    <w:rsid w:val="004B453F"/>
    <w:rsid w:val="0050635C"/>
    <w:rsid w:val="006877BD"/>
    <w:rsid w:val="00691D7D"/>
    <w:rsid w:val="007030E8"/>
    <w:rsid w:val="00777877"/>
    <w:rsid w:val="007B3B17"/>
    <w:rsid w:val="0086771D"/>
    <w:rsid w:val="008A36DF"/>
    <w:rsid w:val="00BE2B70"/>
    <w:rsid w:val="00BE4EEF"/>
    <w:rsid w:val="00D15E98"/>
    <w:rsid w:val="00D439D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35C"/>
    <w:pPr>
      <w:widowControl w:val="0"/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eichen"/>
    <w:uiPriority w:val="99"/>
    <w:semiHidden/>
    <w:unhideWhenUsed/>
    <w:rsid w:val="0050635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50635C"/>
  </w:style>
  <w:style w:type="paragraph" w:styleId="Fuzeile">
    <w:name w:val="footer"/>
    <w:basedOn w:val="Standard"/>
    <w:link w:val="FuzeileZeichen"/>
    <w:uiPriority w:val="99"/>
    <w:semiHidden/>
    <w:unhideWhenUsed/>
    <w:rsid w:val="0050635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50635C"/>
  </w:style>
  <w:style w:type="paragraph" w:styleId="Listenabsatz">
    <w:name w:val="List Paragraph"/>
    <w:basedOn w:val="Standard"/>
    <w:uiPriority w:val="34"/>
    <w:qFormat/>
    <w:rsid w:val="00506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5727</Characters>
  <Application>Microsoft Macintosh Word</Application>
  <DocSecurity>0</DocSecurity>
  <Lines>47</Lines>
  <Paragraphs>11</Paragraphs>
  <ScaleCrop>false</ScaleCrop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Steinacker</dc:creator>
  <cp:keywords/>
  <cp:lastModifiedBy>Rebecca Steinacker</cp:lastModifiedBy>
  <cp:revision>7</cp:revision>
  <dcterms:created xsi:type="dcterms:W3CDTF">2015-02-02T09:40:00Z</dcterms:created>
  <dcterms:modified xsi:type="dcterms:W3CDTF">2015-02-02T13:16:00Z</dcterms:modified>
</cp:coreProperties>
</file>